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CE68E" w14:textId="77777777" w:rsidR="00A50905" w:rsidRPr="00BF4DAD" w:rsidRDefault="00A50905" w:rsidP="00900D41">
      <w:pPr>
        <w:pStyle w:val="Default"/>
        <w:rPr>
          <w:rFonts w:asciiTheme="minorHAnsi" w:eastAsia="Malgun Gothic Semilight" w:hAnsiTheme="minorHAnsi" w:cstheme="minorHAnsi"/>
          <w:b/>
          <w:bCs/>
          <w:sz w:val="22"/>
          <w:szCs w:val="22"/>
        </w:rPr>
      </w:pPr>
    </w:p>
    <w:p w14:paraId="51D99B3B" w14:textId="77777777" w:rsidR="00A50905" w:rsidRPr="00BF4DAD" w:rsidRDefault="00A50905" w:rsidP="00900D41">
      <w:pPr>
        <w:pStyle w:val="Default"/>
        <w:rPr>
          <w:rFonts w:asciiTheme="minorHAnsi" w:eastAsia="Malgun Gothic Semilight" w:hAnsiTheme="minorHAnsi" w:cstheme="minorHAnsi"/>
          <w:b/>
          <w:bCs/>
          <w:sz w:val="22"/>
          <w:szCs w:val="22"/>
        </w:rPr>
      </w:pPr>
    </w:p>
    <w:p w14:paraId="3BB90165" w14:textId="20DE02C1" w:rsidR="00A50905" w:rsidRPr="00BF4DAD" w:rsidRDefault="00A50905" w:rsidP="00900D41">
      <w:pPr>
        <w:pStyle w:val="Default"/>
        <w:rPr>
          <w:rFonts w:asciiTheme="minorHAnsi" w:eastAsia="Malgun Gothic Semilight" w:hAnsiTheme="minorHAnsi" w:cstheme="minorHAnsi"/>
          <w:b/>
          <w:bCs/>
          <w:sz w:val="22"/>
          <w:szCs w:val="22"/>
        </w:rPr>
      </w:pPr>
    </w:p>
    <w:p w14:paraId="001C5ED7" w14:textId="77777777" w:rsidR="00623799" w:rsidRPr="00BF4DAD" w:rsidRDefault="00623799" w:rsidP="00900D41">
      <w:pPr>
        <w:pStyle w:val="Default"/>
        <w:rPr>
          <w:rFonts w:asciiTheme="minorHAnsi" w:eastAsia="Malgun Gothic Semilight" w:hAnsiTheme="minorHAnsi" w:cstheme="minorHAnsi"/>
          <w:b/>
          <w:bCs/>
          <w:sz w:val="22"/>
          <w:szCs w:val="22"/>
        </w:rPr>
      </w:pPr>
    </w:p>
    <w:p w14:paraId="52682276" w14:textId="77777777" w:rsidR="00A50905" w:rsidRPr="00BF4DAD" w:rsidRDefault="00A50905" w:rsidP="00900D41">
      <w:pPr>
        <w:pStyle w:val="Default"/>
        <w:rPr>
          <w:rFonts w:asciiTheme="minorHAnsi" w:eastAsia="Malgun Gothic Semilight" w:hAnsiTheme="minorHAnsi" w:cstheme="minorHAnsi"/>
          <w:b/>
          <w:bCs/>
          <w:sz w:val="22"/>
          <w:szCs w:val="22"/>
        </w:rPr>
      </w:pPr>
    </w:p>
    <w:p w14:paraId="6FBC51E4" w14:textId="31D1E83F" w:rsidR="00A50905" w:rsidRPr="00BF4DAD" w:rsidRDefault="00A50905" w:rsidP="00900D41">
      <w:pPr>
        <w:pStyle w:val="Default"/>
        <w:rPr>
          <w:rFonts w:asciiTheme="minorHAnsi" w:eastAsia="Malgun Gothic Semilight" w:hAnsiTheme="minorHAnsi" w:cstheme="minorHAnsi"/>
          <w:b/>
          <w:bCs/>
          <w:sz w:val="22"/>
          <w:szCs w:val="22"/>
        </w:rPr>
      </w:pPr>
      <w:r w:rsidRPr="00BF4DAD">
        <w:rPr>
          <w:rFonts w:asciiTheme="minorHAnsi" w:eastAsia="Malgun Gothic Semilight" w:hAnsiTheme="minorHAnsi" w:cstheme="minorHAnsi"/>
          <w:bCs/>
          <w:noProof/>
          <w:sz w:val="22"/>
          <w:szCs w:val="22"/>
        </w:rPr>
        <w:drawing>
          <wp:inline distT="0" distB="0" distL="0" distR="0" wp14:anchorId="5CC77953" wp14:editId="5CA67382">
            <wp:extent cx="4114800" cy="1307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onJLOGO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7A874" w14:textId="77777777" w:rsidR="00A50905" w:rsidRPr="00BF4DAD" w:rsidRDefault="00A50905" w:rsidP="00900D41">
      <w:pPr>
        <w:pStyle w:val="Default"/>
        <w:rPr>
          <w:rFonts w:asciiTheme="minorHAnsi" w:eastAsia="Malgun Gothic Semilight" w:hAnsiTheme="minorHAnsi" w:cstheme="minorHAnsi"/>
          <w:b/>
          <w:bCs/>
          <w:sz w:val="22"/>
          <w:szCs w:val="22"/>
        </w:rPr>
      </w:pPr>
    </w:p>
    <w:p w14:paraId="01CD33C1" w14:textId="77777777" w:rsidR="00A50905" w:rsidRPr="00BF4DAD" w:rsidRDefault="00A50905" w:rsidP="00900D41">
      <w:pPr>
        <w:pStyle w:val="Default"/>
        <w:rPr>
          <w:rFonts w:asciiTheme="minorHAnsi" w:eastAsia="Malgun Gothic Semilight" w:hAnsiTheme="minorHAnsi" w:cstheme="minorHAnsi"/>
          <w:b/>
          <w:bCs/>
          <w:sz w:val="22"/>
          <w:szCs w:val="22"/>
        </w:rPr>
      </w:pPr>
    </w:p>
    <w:p w14:paraId="1C5583E5" w14:textId="77777777" w:rsidR="00A50905" w:rsidRPr="00BF4DAD" w:rsidRDefault="00A50905" w:rsidP="00900D41">
      <w:pPr>
        <w:pStyle w:val="Default"/>
        <w:rPr>
          <w:rFonts w:asciiTheme="minorHAnsi" w:eastAsia="Malgun Gothic Semilight" w:hAnsiTheme="minorHAnsi" w:cstheme="minorHAnsi"/>
          <w:b/>
          <w:bCs/>
          <w:sz w:val="22"/>
          <w:szCs w:val="22"/>
        </w:rPr>
      </w:pPr>
    </w:p>
    <w:p w14:paraId="59C15C51" w14:textId="77777777" w:rsidR="00A50905" w:rsidRPr="00BF4DAD" w:rsidRDefault="00A50905" w:rsidP="00A50905">
      <w:pPr>
        <w:pStyle w:val="Default"/>
        <w:jc w:val="center"/>
        <w:rPr>
          <w:rFonts w:asciiTheme="minorHAnsi" w:eastAsia="Malgun Gothic Semilight" w:hAnsiTheme="minorHAnsi" w:cstheme="minorHAnsi"/>
          <w:b/>
          <w:bCs/>
          <w:sz w:val="22"/>
          <w:szCs w:val="22"/>
        </w:rPr>
      </w:pPr>
    </w:p>
    <w:p w14:paraId="093667B2" w14:textId="77777777" w:rsidR="00A50905" w:rsidRPr="00BF4DAD" w:rsidRDefault="00A50905" w:rsidP="00A50905">
      <w:pPr>
        <w:pStyle w:val="Default"/>
        <w:jc w:val="center"/>
        <w:rPr>
          <w:rFonts w:asciiTheme="minorHAnsi" w:eastAsia="Malgun Gothic Semilight" w:hAnsiTheme="minorHAnsi" w:cstheme="minorHAnsi"/>
          <w:b/>
          <w:bCs/>
          <w:sz w:val="22"/>
          <w:szCs w:val="22"/>
        </w:rPr>
      </w:pPr>
    </w:p>
    <w:p w14:paraId="0D7C2B9C" w14:textId="77777777" w:rsidR="00A50905" w:rsidRPr="00BF4DAD" w:rsidRDefault="00A50905" w:rsidP="00A50905">
      <w:pPr>
        <w:pStyle w:val="Default"/>
        <w:jc w:val="center"/>
        <w:rPr>
          <w:rFonts w:asciiTheme="minorHAnsi" w:eastAsia="Malgun Gothic Semilight" w:hAnsiTheme="minorHAnsi" w:cstheme="minorHAnsi"/>
          <w:b/>
          <w:bCs/>
          <w:sz w:val="22"/>
          <w:szCs w:val="22"/>
        </w:rPr>
      </w:pPr>
    </w:p>
    <w:p w14:paraId="2A34610A" w14:textId="77777777" w:rsidR="00A50905" w:rsidRPr="00BF4DAD" w:rsidRDefault="00A50905" w:rsidP="00A50905">
      <w:pPr>
        <w:pStyle w:val="Default"/>
        <w:jc w:val="center"/>
        <w:rPr>
          <w:rFonts w:asciiTheme="minorHAnsi" w:eastAsia="Malgun Gothic Semilight" w:hAnsiTheme="minorHAnsi" w:cstheme="minorHAnsi"/>
          <w:b/>
          <w:bCs/>
          <w:sz w:val="22"/>
          <w:szCs w:val="22"/>
        </w:rPr>
      </w:pPr>
    </w:p>
    <w:p w14:paraId="39632A04" w14:textId="77777777" w:rsidR="00A50905" w:rsidRPr="00BF4DAD" w:rsidRDefault="00A50905" w:rsidP="00A50905">
      <w:pPr>
        <w:pStyle w:val="Default"/>
        <w:jc w:val="center"/>
        <w:rPr>
          <w:rFonts w:asciiTheme="minorHAnsi" w:eastAsia="Malgun Gothic Semilight" w:hAnsiTheme="minorHAnsi" w:cstheme="minorHAnsi"/>
          <w:b/>
          <w:bCs/>
          <w:sz w:val="22"/>
          <w:szCs w:val="22"/>
        </w:rPr>
      </w:pPr>
    </w:p>
    <w:p w14:paraId="4C2553C8" w14:textId="77777777" w:rsidR="00623799" w:rsidRPr="00BF4DAD" w:rsidRDefault="00A50905" w:rsidP="00A50905">
      <w:pPr>
        <w:pStyle w:val="Default"/>
        <w:jc w:val="center"/>
        <w:rPr>
          <w:rFonts w:asciiTheme="minorHAnsi" w:eastAsia="Malgun Gothic Semilight" w:hAnsiTheme="minorHAnsi" w:cstheme="minorHAnsi"/>
          <w:b/>
          <w:bCs/>
          <w:sz w:val="32"/>
          <w:szCs w:val="22"/>
        </w:rPr>
      </w:pPr>
      <w:r w:rsidRPr="00BF4DAD">
        <w:rPr>
          <w:rFonts w:asciiTheme="minorHAnsi" w:eastAsia="Malgun Gothic Semilight" w:hAnsiTheme="minorHAnsi" w:cstheme="minorHAnsi"/>
          <w:b/>
          <w:bCs/>
          <w:noProof/>
          <w:sz w:val="3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9AC95B" wp14:editId="71D4CFB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360930" cy="619125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9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1FFE" w14:textId="2E314128" w:rsidR="00A50905" w:rsidRDefault="00A509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AC9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487.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" stroked="f">
                <v:textbox>
                  <w:txbxContent>
                    <w:p w14:paraId="0B481FFE" w14:textId="2E314128" w:rsidR="00A50905" w:rsidRDefault="00A50905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24707" w:rsidRPr="00BF4DAD">
        <w:rPr>
          <w:rFonts w:asciiTheme="minorHAnsi" w:eastAsia="Malgun Gothic Semilight" w:hAnsiTheme="minorHAnsi" w:cstheme="minorHAnsi"/>
          <w:b/>
          <w:bCs/>
          <w:sz w:val="32"/>
          <w:szCs w:val="22"/>
        </w:rPr>
        <w:t xml:space="preserve">2018 </w:t>
      </w:r>
    </w:p>
    <w:p w14:paraId="15DE4794" w14:textId="5B6EFE79" w:rsidR="00A50905" w:rsidRPr="00BF4DAD" w:rsidRDefault="00824707" w:rsidP="00A50905">
      <w:pPr>
        <w:pStyle w:val="Default"/>
        <w:jc w:val="center"/>
        <w:rPr>
          <w:rFonts w:asciiTheme="minorHAnsi" w:eastAsia="Malgun Gothic Semilight" w:hAnsiTheme="minorHAnsi" w:cstheme="minorHAnsi"/>
          <w:b/>
          <w:bCs/>
          <w:sz w:val="32"/>
          <w:szCs w:val="22"/>
        </w:rPr>
      </w:pPr>
      <w:r w:rsidRPr="00BF4DAD">
        <w:rPr>
          <w:rFonts w:asciiTheme="minorHAnsi" w:eastAsia="Malgun Gothic Semilight" w:hAnsiTheme="minorHAnsi" w:cstheme="minorHAnsi"/>
          <w:b/>
          <w:bCs/>
          <w:sz w:val="32"/>
          <w:szCs w:val="22"/>
        </w:rPr>
        <w:t>Recon</w:t>
      </w:r>
      <w:r w:rsidR="001A5A10" w:rsidRPr="00BF4DAD">
        <w:rPr>
          <w:rFonts w:asciiTheme="minorHAnsi" w:eastAsia="Malgun Gothic Semilight" w:hAnsiTheme="minorHAnsi" w:cstheme="minorHAnsi"/>
          <w:b/>
          <w:bCs/>
          <w:sz w:val="32"/>
          <w:szCs w:val="22"/>
        </w:rPr>
        <w:t xml:space="preserve">structing </w:t>
      </w:r>
      <w:r w:rsidRPr="00BF4DAD">
        <w:rPr>
          <w:rFonts w:asciiTheme="minorHAnsi" w:eastAsia="Malgun Gothic Semilight" w:hAnsiTheme="minorHAnsi" w:cstheme="minorHAnsi"/>
          <w:b/>
          <w:bCs/>
          <w:sz w:val="32"/>
          <w:szCs w:val="22"/>
        </w:rPr>
        <w:t>J</w:t>
      </w:r>
      <w:r w:rsidR="001A5A10" w:rsidRPr="00BF4DAD">
        <w:rPr>
          <w:rFonts w:asciiTheme="minorHAnsi" w:eastAsia="Malgun Gothic Semilight" w:hAnsiTheme="minorHAnsi" w:cstheme="minorHAnsi"/>
          <w:b/>
          <w:bCs/>
          <w:sz w:val="32"/>
          <w:szCs w:val="22"/>
        </w:rPr>
        <w:t>udaism</w:t>
      </w:r>
      <w:r w:rsidRPr="00BF4DAD">
        <w:rPr>
          <w:rFonts w:asciiTheme="minorHAnsi" w:eastAsia="Malgun Gothic Semilight" w:hAnsiTheme="minorHAnsi" w:cstheme="minorHAnsi"/>
          <w:b/>
          <w:bCs/>
          <w:sz w:val="32"/>
          <w:szCs w:val="22"/>
        </w:rPr>
        <w:t xml:space="preserve"> </w:t>
      </w:r>
      <w:r w:rsidR="00FD088A" w:rsidRPr="00BF4DAD">
        <w:rPr>
          <w:rFonts w:asciiTheme="minorHAnsi" w:eastAsia="Malgun Gothic Semilight" w:hAnsiTheme="minorHAnsi" w:cstheme="minorHAnsi"/>
          <w:b/>
          <w:bCs/>
          <w:sz w:val="32"/>
          <w:szCs w:val="22"/>
        </w:rPr>
        <w:t>Convention</w:t>
      </w:r>
    </w:p>
    <w:p w14:paraId="69ED939F" w14:textId="6354F57A" w:rsidR="0085016C" w:rsidRPr="00BF4DAD" w:rsidRDefault="00FD088A" w:rsidP="00A50905">
      <w:pPr>
        <w:pStyle w:val="Default"/>
        <w:jc w:val="center"/>
        <w:rPr>
          <w:rFonts w:asciiTheme="minorHAnsi" w:eastAsia="Malgun Gothic Semilight" w:hAnsiTheme="minorHAnsi" w:cstheme="minorHAnsi"/>
          <w:b/>
          <w:bCs/>
          <w:sz w:val="32"/>
          <w:szCs w:val="22"/>
        </w:rPr>
      </w:pPr>
      <w:r w:rsidRPr="00BF4DAD">
        <w:rPr>
          <w:rFonts w:asciiTheme="minorHAnsi" w:eastAsia="Malgun Gothic Semilight" w:hAnsiTheme="minorHAnsi" w:cstheme="minorHAnsi"/>
          <w:b/>
          <w:bCs/>
          <w:sz w:val="32"/>
          <w:szCs w:val="22"/>
        </w:rPr>
        <w:t>Covenant of Behavior</w:t>
      </w:r>
    </w:p>
    <w:p w14:paraId="6335313D" w14:textId="5EA45944" w:rsidR="00FD088A" w:rsidRPr="00BF4DAD" w:rsidRDefault="00FD088A" w:rsidP="00900D41">
      <w:pPr>
        <w:pStyle w:val="Default"/>
        <w:rPr>
          <w:rFonts w:asciiTheme="minorHAnsi" w:eastAsia="Malgun Gothic Semilight" w:hAnsiTheme="minorHAnsi" w:cstheme="minorHAnsi"/>
          <w:bCs/>
          <w:sz w:val="22"/>
          <w:szCs w:val="22"/>
        </w:rPr>
      </w:pPr>
    </w:p>
    <w:p w14:paraId="6201727F" w14:textId="11633EA3" w:rsidR="00A50905" w:rsidRPr="00BF4DAD" w:rsidRDefault="00A50905" w:rsidP="00900D41">
      <w:pPr>
        <w:pStyle w:val="Default"/>
        <w:rPr>
          <w:rFonts w:asciiTheme="minorHAnsi" w:eastAsia="Malgun Gothic Semilight" w:hAnsiTheme="minorHAnsi" w:cstheme="minorHAnsi"/>
          <w:bCs/>
          <w:sz w:val="22"/>
          <w:szCs w:val="22"/>
        </w:rPr>
      </w:pPr>
    </w:p>
    <w:p w14:paraId="5FC3A9E3" w14:textId="75DD1FB3" w:rsidR="00A50905" w:rsidRPr="00BF4DAD" w:rsidRDefault="00A50905">
      <w:pPr>
        <w:rPr>
          <w:rFonts w:eastAsia="Malgun Gothic Semilight" w:cstheme="minorHAnsi"/>
          <w:bCs/>
          <w:color w:val="000000"/>
        </w:rPr>
      </w:pPr>
      <w:r w:rsidRPr="00BF4DAD">
        <w:rPr>
          <w:rFonts w:eastAsia="Malgun Gothic Semilight" w:cstheme="minorHAnsi"/>
          <w:bCs/>
        </w:rPr>
        <w:br w:type="page"/>
      </w:r>
    </w:p>
    <w:p w14:paraId="6F7976F4" w14:textId="77777777" w:rsidR="00A50905" w:rsidRPr="00BF4DAD" w:rsidRDefault="00A50905" w:rsidP="00F94969">
      <w:pPr>
        <w:pStyle w:val="Default"/>
        <w:rPr>
          <w:rFonts w:asciiTheme="minorHAnsi" w:eastAsia="Malgun Gothic Semilight" w:hAnsiTheme="minorHAnsi" w:cstheme="minorHAnsi"/>
          <w:bCs/>
          <w:sz w:val="22"/>
          <w:szCs w:val="22"/>
        </w:rPr>
      </w:pPr>
    </w:p>
    <w:p w14:paraId="14D91CE8" w14:textId="77777777" w:rsidR="00A50905" w:rsidRPr="00BF4DAD" w:rsidRDefault="00A50905" w:rsidP="00F94969">
      <w:pPr>
        <w:pStyle w:val="Default"/>
        <w:rPr>
          <w:rFonts w:asciiTheme="minorHAnsi" w:eastAsia="Malgun Gothic Semilight" w:hAnsiTheme="minorHAnsi" w:cstheme="minorHAnsi"/>
          <w:bCs/>
          <w:sz w:val="22"/>
          <w:szCs w:val="22"/>
        </w:rPr>
      </w:pPr>
    </w:p>
    <w:p w14:paraId="7D6DA964" w14:textId="77777777" w:rsidR="00A50905" w:rsidRPr="00BF4DAD" w:rsidRDefault="00A50905" w:rsidP="00F94969">
      <w:pPr>
        <w:pStyle w:val="Default"/>
        <w:rPr>
          <w:rFonts w:asciiTheme="minorHAnsi" w:eastAsia="Malgun Gothic Semilight" w:hAnsiTheme="minorHAnsi" w:cstheme="minorHAnsi"/>
          <w:bCs/>
          <w:sz w:val="22"/>
          <w:szCs w:val="22"/>
        </w:rPr>
      </w:pPr>
    </w:p>
    <w:p w14:paraId="7C1F7681" w14:textId="0C3236D1" w:rsidR="00F94969" w:rsidRPr="00BF4DAD" w:rsidRDefault="00762856" w:rsidP="00F94969">
      <w:pPr>
        <w:pStyle w:val="Default"/>
        <w:rPr>
          <w:rFonts w:asciiTheme="minorHAnsi" w:eastAsia="Malgun Gothic Semilight" w:hAnsiTheme="minorHAnsi" w:cstheme="minorHAnsi"/>
          <w:bCs/>
          <w:sz w:val="22"/>
          <w:szCs w:val="22"/>
        </w:rPr>
      </w:pPr>
      <w:r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As </w:t>
      </w:r>
      <w:r w:rsidR="0018420B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>Reconstructing Judaism sets about</w:t>
      </w:r>
      <w:r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 </w:t>
      </w:r>
      <w:r w:rsidR="0018420B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building </w:t>
      </w:r>
      <w:r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our own learning, caring and respectful “pop-up” </w:t>
      </w:r>
      <w:proofErr w:type="spellStart"/>
      <w:r w:rsidRPr="00BF4DAD">
        <w:rPr>
          <w:rFonts w:asciiTheme="minorHAnsi" w:eastAsia="Malgun Gothic Semilight" w:hAnsiTheme="minorHAnsi" w:cstheme="minorHAnsi"/>
          <w:i/>
          <w:iCs/>
          <w:sz w:val="22"/>
          <w:szCs w:val="22"/>
        </w:rPr>
        <w:t>kehillah</w:t>
      </w:r>
      <w:proofErr w:type="spellEnd"/>
      <w:r w:rsidRPr="00BF4DAD">
        <w:rPr>
          <w:rFonts w:asciiTheme="minorHAnsi" w:eastAsia="Malgun Gothic Semilight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4DAD">
        <w:rPr>
          <w:rFonts w:asciiTheme="minorHAnsi" w:eastAsia="Malgun Gothic Semilight" w:hAnsiTheme="minorHAnsi" w:cstheme="minorHAnsi"/>
          <w:i/>
          <w:iCs/>
          <w:sz w:val="22"/>
          <w:szCs w:val="22"/>
        </w:rPr>
        <w:t>kedosh</w:t>
      </w:r>
      <w:r w:rsidR="00582CFD" w:rsidRPr="00BF4DAD">
        <w:rPr>
          <w:rFonts w:asciiTheme="minorHAnsi" w:eastAsia="Malgun Gothic Semilight" w:hAnsiTheme="minorHAnsi" w:cstheme="minorHAnsi"/>
          <w:i/>
          <w:iCs/>
          <w:sz w:val="22"/>
          <w:szCs w:val="22"/>
        </w:rPr>
        <w:t>a</w:t>
      </w:r>
      <w:r w:rsidR="00E2411B" w:rsidRPr="00BF4DAD">
        <w:rPr>
          <w:rFonts w:asciiTheme="minorHAnsi" w:eastAsia="Malgun Gothic Semilight" w:hAnsiTheme="minorHAnsi" w:cstheme="minorHAnsi"/>
          <w:i/>
          <w:iCs/>
          <w:sz w:val="22"/>
          <w:szCs w:val="22"/>
        </w:rPr>
        <w:t>h</w:t>
      </w:r>
      <w:proofErr w:type="spellEnd"/>
      <w:r w:rsidRPr="00BF4DAD">
        <w:rPr>
          <w:rFonts w:asciiTheme="minorHAnsi" w:eastAsia="Malgun Gothic Semilight" w:hAnsiTheme="minorHAnsi" w:cstheme="minorHAnsi"/>
          <w:i/>
          <w:iCs/>
          <w:sz w:val="22"/>
          <w:szCs w:val="22"/>
        </w:rPr>
        <w:t xml:space="preserve"> </w:t>
      </w:r>
      <w:r w:rsidRPr="00BF4DAD">
        <w:rPr>
          <w:rFonts w:asciiTheme="minorHAnsi" w:eastAsia="Malgun Gothic Semilight" w:hAnsiTheme="minorHAnsi" w:cstheme="minorHAnsi"/>
          <w:sz w:val="22"/>
          <w:szCs w:val="22"/>
        </w:rPr>
        <w:t>– holy community</w:t>
      </w:r>
      <w:r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 - for this </w:t>
      </w:r>
      <w:r w:rsidR="007B5EA0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>convention</w:t>
      </w:r>
      <w:r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, </w:t>
      </w:r>
      <w:r w:rsidR="007B5EA0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>we</w:t>
      </w:r>
      <w:r w:rsidR="003F06AC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 draw from</w:t>
      </w:r>
      <w:r w:rsidR="0054140E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 the</w:t>
      </w:r>
      <w:r w:rsidR="003F06AC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 </w:t>
      </w:r>
      <w:r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>Camp Havaya</w:t>
      </w:r>
      <w:r w:rsidR="007213FD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 and Havaya Arts</w:t>
      </w:r>
      <w:r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 model </w:t>
      </w:r>
      <w:r w:rsidR="007B5EA0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>of community covenant for</w:t>
      </w:r>
      <w:r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 our inspiration and aspiration of how we hope “to be</w:t>
      </w:r>
      <w:r w:rsidR="007213FD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>.</w:t>
      </w:r>
      <w:r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”  </w:t>
      </w:r>
    </w:p>
    <w:p w14:paraId="7D37CE28" w14:textId="77777777" w:rsidR="00F94969" w:rsidRPr="00BF4DAD" w:rsidRDefault="00F94969" w:rsidP="00F94969">
      <w:pPr>
        <w:pStyle w:val="Default"/>
        <w:rPr>
          <w:rFonts w:asciiTheme="minorHAnsi" w:eastAsia="Malgun Gothic Semilight" w:hAnsiTheme="minorHAnsi" w:cstheme="minorHAnsi"/>
          <w:bCs/>
          <w:sz w:val="22"/>
          <w:szCs w:val="22"/>
        </w:rPr>
      </w:pPr>
    </w:p>
    <w:p w14:paraId="7F703583" w14:textId="056C7904" w:rsidR="00762856" w:rsidRPr="00BF4DAD" w:rsidRDefault="009D21B8" w:rsidP="00F94969">
      <w:pPr>
        <w:pStyle w:val="Default"/>
        <w:rPr>
          <w:rFonts w:asciiTheme="minorHAnsi" w:eastAsia="Malgun Gothic Semilight" w:hAnsiTheme="minorHAnsi" w:cstheme="minorHAnsi"/>
          <w:bCs/>
          <w:sz w:val="22"/>
          <w:szCs w:val="22"/>
        </w:rPr>
      </w:pPr>
      <w:r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>W</w:t>
      </w:r>
      <w:r w:rsidR="00762856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e </w:t>
      </w:r>
      <w:r w:rsidR="007B5EA0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>present a modified version of</w:t>
      </w:r>
      <w:r w:rsidR="00762856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 </w:t>
      </w:r>
      <w:r w:rsidR="007213FD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>the Havaya Summer Programs</w:t>
      </w:r>
      <w:r w:rsidR="00762856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 Covenant of Behavior and expectations as norms and values we hope participants </w:t>
      </w:r>
      <w:r w:rsidR="0035362A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>in the convention</w:t>
      </w:r>
      <w:r w:rsidR="00762856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 will observe to </w:t>
      </w:r>
      <w:r w:rsidR="003F06AC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>create</w:t>
      </w:r>
      <w:r w:rsidR="00762856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 a positive experience for all attendees.  </w:t>
      </w:r>
      <w:r w:rsidR="007B5EA0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>M</w:t>
      </w:r>
      <w:r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>ay our values guide our actions</w:t>
      </w:r>
      <w:r w:rsidR="00F94969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 as we move through our days and nights during convention.</w:t>
      </w:r>
    </w:p>
    <w:p w14:paraId="08E9E178" w14:textId="77777777" w:rsidR="00762856" w:rsidRPr="00BF4DAD" w:rsidRDefault="00762856" w:rsidP="00900D41">
      <w:pPr>
        <w:pStyle w:val="Default"/>
        <w:rPr>
          <w:rFonts w:asciiTheme="minorHAnsi" w:eastAsia="Malgun Gothic Semilight" w:hAnsiTheme="minorHAnsi" w:cstheme="minorHAnsi"/>
          <w:bCs/>
          <w:sz w:val="22"/>
          <w:szCs w:val="22"/>
        </w:rPr>
      </w:pPr>
    </w:p>
    <w:p w14:paraId="5439FD71" w14:textId="326CE3F0" w:rsidR="00AD5E9B" w:rsidRPr="00BF4DAD" w:rsidRDefault="00900D41" w:rsidP="006F496F">
      <w:pPr>
        <w:pStyle w:val="Default"/>
        <w:pBdr>
          <w:bottom w:val="single" w:sz="4" w:space="1" w:color="auto"/>
        </w:pBdr>
        <w:spacing w:after="60"/>
        <w:rPr>
          <w:rFonts w:asciiTheme="minorHAnsi" w:eastAsia="Malgun Gothic Semilight" w:hAnsiTheme="minorHAnsi" w:cstheme="minorHAnsi"/>
          <w:sz w:val="22"/>
          <w:szCs w:val="22"/>
        </w:rPr>
      </w:pPr>
      <w:r w:rsidRPr="00BF4DAD">
        <w:rPr>
          <w:rFonts w:asciiTheme="minorHAnsi" w:eastAsia="Malgun Gothic Semilight" w:hAnsiTheme="minorHAnsi" w:cstheme="minorHAnsi"/>
          <w:b/>
          <w:bCs/>
          <w:sz w:val="22"/>
          <w:szCs w:val="22"/>
        </w:rPr>
        <w:t>Covenant of Behavior</w:t>
      </w:r>
    </w:p>
    <w:p w14:paraId="18A77F79" w14:textId="6696877F" w:rsidR="00AD5E9B" w:rsidRPr="00BF4DAD" w:rsidRDefault="00A631AA" w:rsidP="00A631AA">
      <w:pPr>
        <w:pStyle w:val="Default"/>
        <w:rPr>
          <w:rFonts w:asciiTheme="minorHAnsi" w:eastAsia="Malgun Gothic Semilight" w:hAnsiTheme="minorHAnsi" w:cstheme="minorHAnsi"/>
          <w:sz w:val="22"/>
          <w:szCs w:val="22"/>
        </w:rPr>
      </w:pPr>
      <w:r w:rsidRPr="00BF4DAD">
        <w:rPr>
          <w:rFonts w:asciiTheme="minorHAnsi" w:eastAsia="Malgun Gothic Semilight" w:hAnsiTheme="minorHAnsi" w:cstheme="minorHAnsi"/>
          <w:sz w:val="22"/>
          <w:szCs w:val="22"/>
        </w:rPr>
        <w:t>Be supportive and courteous</w:t>
      </w:r>
      <w:r w:rsidR="007213FD" w:rsidRPr="00BF4DAD">
        <w:rPr>
          <w:rFonts w:asciiTheme="minorHAnsi" w:eastAsia="Malgun Gothic Semilight" w:hAnsiTheme="minorHAnsi" w:cstheme="minorHAnsi"/>
          <w:sz w:val="22"/>
          <w:szCs w:val="22"/>
        </w:rPr>
        <w:t>.</w:t>
      </w:r>
      <w:r w:rsidR="00762856"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 </w:t>
      </w:r>
      <w:r w:rsidRPr="00BF4DAD">
        <w:rPr>
          <w:rFonts w:asciiTheme="minorHAnsi" w:eastAsia="Malgun Gothic Semilight" w:hAnsiTheme="minorHAnsi" w:cstheme="minorHAnsi"/>
          <w:sz w:val="22"/>
          <w:szCs w:val="22"/>
        </w:rPr>
        <w:t>• Be open-minded and kind</w:t>
      </w:r>
      <w:r w:rsidR="007213FD" w:rsidRPr="00BF4DAD">
        <w:rPr>
          <w:rFonts w:asciiTheme="minorHAnsi" w:eastAsia="Malgun Gothic Semilight" w:hAnsiTheme="minorHAnsi" w:cstheme="minorHAnsi"/>
          <w:sz w:val="22"/>
          <w:szCs w:val="22"/>
        </w:rPr>
        <w:t>.</w:t>
      </w:r>
      <w:r w:rsidR="00AD5E9B"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 • Try to make friends</w:t>
      </w:r>
      <w:r w:rsidR="007213FD" w:rsidRPr="00BF4DAD">
        <w:rPr>
          <w:rFonts w:asciiTheme="minorHAnsi" w:eastAsia="Malgun Gothic Semilight" w:hAnsiTheme="minorHAnsi" w:cstheme="minorHAnsi"/>
          <w:sz w:val="22"/>
          <w:szCs w:val="22"/>
        </w:rPr>
        <w:t>.</w:t>
      </w:r>
      <w:r w:rsidR="00AD5E9B"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 • Don’t be judgmental</w:t>
      </w:r>
      <w:r w:rsidR="007213FD" w:rsidRPr="00BF4DAD">
        <w:rPr>
          <w:rFonts w:asciiTheme="minorHAnsi" w:eastAsia="Malgun Gothic Semilight" w:hAnsiTheme="minorHAnsi" w:cstheme="minorHAnsi"/>
          <w:sz w:val="22"/>
          <w:szCs w:val="22"/>
        </w:rPr>
        <w:t>.</w:t>
      </w:r>
      <w:r w:rsidR="00AD5E9B"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 • Be understanding and mindful of others</w:t>
      </w:r>
      <w:r w:rsidR="007213FD" w:rsidRPr="00BF4DAD">
        <w:rPr>
          <w:rFonts w:asciiTheme="minorHAnsi" w:eastAsia="Malgun Gothic Semilight" w:hAnsiTheme="minorHAnsi" w:cstheme="minorHAnsi"/>
          <w:sz w:val="22"/>
          <w:szCs w:val="22"/>
        </w:rPr>
        <w:t>.</w:t>
      </w:r>
      <w:r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 • Be your unique self</w:t>
      </w:r>
      <w:r w:rsidR="007213FD" w:rsidRPr="00BF4DAD">
        <w:rPr>
          <w:rFonts w:asciiTheme="minorHAnsi" w:eastAsia="Malgun Gothic Semilight" w:hAnsiTheme="minorHAnsi" w:cstheme="minorHAnsi"/>
          <w:sz w:val="22"/>
          <w:szCs w:val="22"/>
        </w:rPr>
        <w:t>.</w:t>
      </w:r>
      <w:r w:rsidR="00AD5E9B"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 • Be appreciative of others</w:t>
      </w:r>
      <w:r w:rsidR="007213FD" w:rsidRPr="00BF4DAD">
        <w:rPr>
          <w:rFonts w:asciiTheme="minorHAnsi" w:eastAsia="Malgun Gothic Semilight" w:hAnsiTheme="minorHAnsi" w:cstheme="minorHAnsi"/>
          <w:sz w:val="22"/>
          <w:szCs w:val="22"/>
        </w:rPr>
        <w:t>.</w:t>
      </w:r>
      <w:r w:rsidR="00AD5E9B"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 • Be flexible</w:t>
      </w:r>
      <w:r w:rsidR="007213FD" w:rsidRPr="00BF4DAD">
        <w:rPr>
          <w:rFonts w:asciiTheme="minorHAnsi" w:eastAsia="Malgun Gothic Semilight" w:hAnsiTheme="minorHAnsi" w:cstheme="minorHAnsi"/>
          <w:sz w:val="22"/>
          <w:szCs w:val="22"/>
        </w:rPr>
        <w:t>.</w:t>
      </w:r>
      <w:r w:rsidR="00AD5E9B"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 • Be aware of your surroundings</w:t>
      </w:r>
      <w:r w:rsidR="007213FD" w:rsidRPr="00BF4DAD">
        <w:rPr>
          <w:rFonts w:asciiTheme="minorHAnsi" w:eastAsia="Malgun Gothic Semilight" w:hAnsiTheme="minorHAnsi" w:cstheme="minorHAnsi"/>
          <w:sz w:val="22"/>
          <w:szCs w:val="22"/>
        </w:rPr>
        <w:t>.</w:t>
      </w:r>
      <w:r w:rsidR="0018420B"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 • Appreciate diversity</w:t>
      </w:r>
      <w:r w:rsidR="007213FD" w:rsidRPr="00BF4DAD">
        <w:rPr>
          <w:rFonts w:asciiTheme="minorHAnsi" w:eastAsia="Malgun Gothic Semilight" w:hAnsiTheme="minorHAnsi" w:cstheme="minorHAnsi"/>
          <w:sz w:val="22"/>
          <w:szCs w:val="22"/>
        </w:rPr>
        <w:t>.</w:t>
      </w:r>
      <w:r w:rsidR="00AD5E9B"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 • Respe</w:t>
      </w:r>
      <w:r w:rsidRPr="00BF4DAD">
        <w:rPr>
          <w:rFonts w:asciiTheme="minorHAnsi" w:eastAsia="Malgun Gothic Semilight" w:hAnsiTheme="minorHAnsi" w:cstheme="minorHAnsi"/>
          <w:sz w:val="22"/>
          <w:szCs w:val="22"/>
        </w:rPr>
        <w:t>ct confidentiality and honesty</w:t>
      </w:r>
      <w:r w:rsidR="007213FD" w:rsidRPr="00BF4DAD">
        <w:rPr>
          <w:rFonts w:asciiTheme="minorHAnsi" w:eastAsia="Malgun Gothic Semilight" w:hAnsiTheme="minorHAnsi" w:cstheme="minorHAnsi"/>
          <w:sz w:val="22"/>
          <w:szCs w:val="22"/>
        </w:rPr>
        <w:t>.</w:t>
      </w:r>
    </w:p>
    <w:p w14:paraId="6B9CB88B" w14:textId="77777777" w:rsidR="00AD5E9B" w:rsidRPr="00BF4DAD" w:rsidRDefault="00AD5E9B" w:rsidP="00900D41">
      <w:pPr>
        <w:pStyle w:val="Default"/>
        <w:rPr>
          <w:rFonts w:asciiTheme="minorHAnsi" w:eastAsia="Malgun Gothic Semilight" w:hAnsiTheme="minorHAnsi" w:cstheme="minorHAnsi"/>
          <w:sz w:val="22"/>
          <w:szCs w:val="22"/>
        </w:rPr>
      </w:pPr>
    </w:p>
    <w:p w14:paraId="7660AC53" w14:textId="28E3EA65" w:rsidR="00AD5E9B" w:rsidRPr="00BF4DAD" w:rsidRDefault="00B5041F" w:rsidP="006F496F">
      <w:pPr>
        <w:pStyle w:val="Default"/>
        <w:pBdr>
          <w:bottom w:val="single" w:sz="4" w:space="1" w:color="auto"/>
        </w:pBdr>
        <w:spacing w:after="60"/>
        <w:rPr>
          <w:rFonts w:asciiTheme="minorHAnsi" w:eastAsia="Malgun Gothic Semilight" w:hAnsiTheme="minorHAnsi" w:cstheme="minorHAnsi"/>
          <w:sz w:val="22"/>
          <w:szCs w:val="22"/>
        </w:rPr>
      </w:pPr>
      <w:r w:rsidRPr="00BF4DAD">
        <w:rPr>
          <w:rFonts w:asciiTheme="minorHAnsi" w:eastAsia="Malgun Gothic Semilight" w:hAnsiTheme="minorHAnsi" w:cstheme="minorHAnsi"/>
          <w:b/>
          <w:bCs/>
          <w:sz w:val="22"/>
          <w:szCs w:val="22"/>
        </w:rPr>
        <w:t>We expect</w:t>
      </w:r>
      <w:r w:rsidR="003F06AC" w:rsidRPr="00BF4DAD">
        <w:rPr>
          <w:rFonts w:asciiTheme="minorHAnsi" w:eastAsia="Malgun Gothic Semilight" w:hAnsiTheme="minorHAnsi" w:cstheme="minorHAnsi"/>
          <w:b/>
          <w:bCs/>
          <w:sz w:val="22"/>
          <w:szCs w:val="22"/>
        </w:rPr>
        <w:t xml:space="preserve"> participants</w:t>
      </w:r>
      <w:r w:rsidRPr="00BF4DAD">
        <w:rPr>
          <w:rFonts w:asciiTheme="minorHAnsi" w:eastAsia="Malgun Gothic Semilight" w:hAnsiTheme="minorHAnsi" w:cstheme="minorHAnsi"/>
          <w:b/>
          <w:bCs/>
          <w:sz w:val="22"/>
          <w:szCs w:val="22"/>
        </w:rPr>
        <w:t>:</w:t>
      </w:r>
    </w:p>
    <w:p w14:paraId="75BFD86C" w14:textId="3F6F8FE4" w:rsidR="00AD5E9B" w:rsidRPr="00BF4DAD" w:rsidRDefault="00AD5E9B" w:rsidP="00900D41">
      <w:pPr>
        <w:pStyle w:val="Default"/>
        <w:rPr>
          <w:rFonts w:asciiTheme="minorHAnsi" w:eastAsia="Malgun Gothic Semilight" w:hAnsiTheme="minorHAnsi" w:cstheme="minorHAnsi"/>
          <w:sz w:val="22"/>
          <w:szCs w:val="22"/>
        </w:rPr>
      </w:pPr>
      <w:r w:rsidRPr="00BF4DAD">
        <w:rPr>
          <w:rFonts w:asciiTheme="minorHAnsi" w:eastAsia="Malgun Gothic Semilight" w:hAnsiTheme="minorHAnsi" w:cstheme="minorHAnsi"/>
          <w:sz w:val="22"/>
          <w:szCs w:val="22"/>
        </w:rPr>
        <w:t>• To recogniz</w:t>
      </w:r>
      <w:r w:rsidR="003F06AC" w:rsidRPr="00BF4DAD">
        <w:rPr>
          <w:rFonts w:asciiTheme="minorHAnsi" w:eastAsia="Malgun Gothic Semilight" w:hAnsiTheme="minorHAnsi" w:cstheme="minorHAnsi"/>
          <w:sz w:val="22"/>
          <w:szCs w:val="22"/>
        </w:rPr>
        <w:t>e their responsibility --</w:t>
      </w:r>
      <w:r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 for themselves and</w:t>
      </w:r>
      <w:r w:rsidR="003F06AC"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 to</w:t>
      </w:r>
      <w:r w:rsidR="0047296F"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 those around them.</w:t>
      </w:r>
    </w:p>
    <w:p w14:paraId="04C2285B" w14:textId="1A4726C9" w:rsidR="00AD5E9B" w:rsidRPr="00BF4DAD" w:rsidRDefault="00AD5E9B" w:rsidP="00900D41">
      <w:pPr>
        <w:pStyle w:val="Default"/>
        <w:rPr>
          <w:rFonts w:asciiTheme="minorHAnsi" w:eastAsia="Malgun Gothic Semilight" w:hAnsiTheme="minorHAnsi" w:cstheme="minorHAnsi"/>
          <w:sz w:val="22"/>
          <w:szCs w:val="22"/>
        </w:rPr>
      </w:pPr>
      <w:r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• To respect </w:t>
      </w:r>
      <w:r w:rsidR="007213FD" w:rsidRPr="00BF4DAD">
        <w:rPr>
          <w:rFonts w:asciiTheme="minorHAnsi" w:eastAsia="Malgun Gothic Semilight" w:hAnsiTheme="minorHAnsi" w:cstheme="minorHAnsi"/>
          <w:sz w:val="22"/>
          <w:szCs w:val="22"/>
        </w:rPr>
        <w:t>themselves</w:t>
      </w:r>
      <w:r w:rsidR="003F06AC"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 and others -- others’ perspectives and </w:t>
      </w:r>
      <w:r w:rsidR="0047296F" w:rsidRPr="00BF4DAD">
        <w:rPr>
          <w:rFonts w:asciiTheme="minorHAnsi" w:eastAsia="Malgun Gothic Semilight" w:hAnsiTheme="minorHAnsi" w:cstheme="minorHAnsi"/>
          <w:sz w:val="22"/>
          <w:szCs w:val="22"/>
        </w:rPr>
        <w:t>personal space.</w:t>
      </w:r>
    </w:p>
    <w:p w14:paraId="4DDE6067" w14:textId="77777777" w:rsidR="00566C9C" w:rsidRPr="00BF4DAD" w:rsidRDefault="00566C9C" w:rsidP="00566C9C">
      <w:pPr>
        <w:pStyle w:val="Default"/>
        <w:rPr>
          <w:rFonts w:asciiTheme="minorHAnsi" w:eastAsia="Malgun Gothic Semilight" w:hAnsiTheme="minorHAnsi" w:cstheme="minorHAnsi"/>
          <w:sz w:val="22"/>
          <w:szCs w:val="22"/>
        </w:rPr>
      </w:pPr>
      <w:r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• To accept accountability for their actions and the consequences, both positive and negative, of their behavior. </w:t>
      </w:r>
    </w:p>
    <w:p w14:paraId="496FD3EE" w14:textId="77777777" w:rsidR="00AD5E9B" w:rsidRPr="00BF4DAD" w:rsidRDefault="00AD5E9B" w:rsidP="00900D41">
      <w:pPr>
        <w:pStyle w:val="Default"/>
        <w:rPr>
          <w:rFonts w:asciiTheme="minorHAnsi" w:eastAsia="Malgun Gothic Semilight" w:hAnsiTheme="minorHAnsi" w:cstheme="minorHAnsi"/>
          <w:sz w:val="22"/>
          <w:szCs w:val="22"/>
        </w:rPr>
      </w:pPr>
    </w:p>
    <w:p w14:paraId="691ABF56" w14:textId="77777777" w:rsidR="00900D41" w:rsidRPr="00BF4DAD" w:rsidRDefault="00B5041F" w:rsidP="006F496F">
      <w:pPr>
        <w:pStyle w:val="Default"/>
        <w:pBdr>
          <w:bottom w:val="single" w:sz="4" w:space="1" w:color="auto"/>
        </w:pBdr>
        <w:spacing w:after="60"/>
        <w:rPr>
          <w:rFonts w:asciiTheme="minorHAnsi" w:eastAsia="Malgun Gothic Semilight" w:hAnsiTheme="minorHAnsi" w:cstheme="minorHAnsi"/>
          <w:b/>
          <w:sz w:val="22"/>
          <w:szCs w:val="22"/>
        </w:rPr>
      </w:pPr>
      <w:r w:rsidRPr="00BF4DAD">
        <w:rPr>
          <w:rFonts w:asciiTheme="minorHAnsi" w:eastAsia="Malgun Gothic Semilight" w:hAnsiTheme="minorHAnsi" w:cstheme="minorHAnsi"/>
          <w:b/>
          <w:sz w:val="22"/>
          <w:szCs w:val="22"/>
        </w:rPr>
        <w:t>W</w:t>
      </w:r>
      <w:r w:rsidR="00AD5E9B" w:rsidRPr="00BF4DAD">
        <w:rPr>
          <w:rFonts w:asciiTheme="minorHAnsi" w:eastAsia="Malgun Gothic Semilight" w:hAnsiTheme="minorHAnsi" w:cstheme="minorHAnsi"/>
          <w:b/>
          <w:sz w:val="22"/>
          <w:szCs w:val="22"/>
        </w:rPr>
        <w:t xml:space="preserve">e will not accept behaviors such as: </w:t>
      </w:r>
    </w:p>
    <w:p w14:paraId="0DE66D98" w14:textId="7070C81E" w:rsidR="00AD5E9B" w:rsidRPr="00BF4DAD" w:rsidRDefault="003F06AC" w:rsidP="00900D41">
      <w:pPr>
        <w:pStyle w:val="Default"/>
        <w:rPr>
          <w:rFonts w:asciiTheme="minorHAnsi" w:eastAsia="Malgun Gothic Semilight" w:hAnsiTheme="minorHAnsi" w:cstheme="minorHAnsi"/>
          <w:b/>
          <w:sz w:val="22"/>
          <w:szCs w:val="22"/>
        </w:rPr>
      </w:pPr>
      <w:r w:rsidRPr="00BF4DAD">
        <w:rPr>
          <w:rFonts w:asciiTheme="minorHAnsi" w:eastAsia="Malgun Gothic Semilight" w:hAnsiTheme="minorHAnsi" w:cstheme="minorHAnsi"/>
          <w:sz w:val="22"/>
          <w:szCs w:val="22"/>
        </w:rPr>
        <w:t>Bullying</w:t>
      </w:r>
      <w:r w:rsidR="00B5041F"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 </w:t>
      </w:r>
      <w:r w:rsidR="00AD5E9B" w:rsidRPr="00BF4DAD">
        <w:rPr>
          <w:rFonts w:asciiTheme="minorHAnsi" w:eastAsia="Malgun Gothic Semilight" w:hAnsiTheme="minorHAnsi" w:cstheme="minorHAnsi"/>
          <w:sz w:val="22"/>
          <w:szCs w:val="22"/>
        </w:rPr>
        <w:t>•</w:t>
      </w:r>
      <w:r w:rsidR="0054140E"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 </w:t>
      </w:r>
      <w:r w:rsidR="00AD5E9B" w:rsidRPr="00BF4DAD">
        <w:rPr>
          <w:rFonts w:asciiTheme="minorHAnsi" w:eastAsia="Malgun Gothic Semilight" w:hAnsiTheme="minorHAnsi" w:cstheme="minorHAnsi"/>
          <w:sz w:val="22"/>
          <w:szCs w:val="22"/>
        </w:rPr>
        <w:t>Disrespect</w:t>
      </w:r>
      <w:r w:rsidR="00B5041F"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 </w:t>
      </w:r>
      <w:r w:rsidR="00AD5E9B"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• Bigotry (including, but not limited to: </w:t>
      </w:r>
      <w:r w:rsidRPr="00BF4DAD">
        <w:rPr>
          <w:rFonts w:asciiTheme="minorHAnsi" w:eastAsia="Malgun Gothic Semilight" w:hAnsiTheme="minorHAnsi" w:cstheme="minorHAnsi"/>
          <w:sz w:val="22"/>
          <w:szCs w:val="22"/>
        </w:rPr>
        <w:t>racism, sexism,</w:t>
      </w:r>
      <w:r w:rsidR="0054140E"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 ableism, </w:t>
      </w:r>
      <w:r w:rsidR="00A631AA" w:rsidRPr="00BF4DAD">
        <w:rPr>
          <w:rFonts w:asciiTheme="minorHAnsi" w:eastAsia="Malgun Gothic Semilight" w:hAnsiTheme="minorHAnsi" w:cstheme="minorHAnsi"/>
          <w:sz w:val="22"/>
          <w:szCs w:val="22"/>
        </w:rPr>
        <w:t>transphobia</w:t>
      </w:r>
      <w:r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 and homophobia)</w:t>
      </w:r>
      <w:r w:rsidR="007213FD"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 • Harassment of any kind • Violence • </w:t>
      </w:r>
      <w:r w:rsidR="00AD5E9B" w:rsidRPr="00BF4DAD">
        <w:rPr>
          <w:rFonts w:asciiTheme="minorHAnsi" w:eastAsia="Malgun Gothic Semilight" w:hAnsiTheme="minorHAnsi" w:cstheme="minorHAnsi"/>
          <w:sz w:val="22"/>
          <w:szCs w:val="22"/>
        </w:rPr>
        <w:t>Any unsafe behaviors tha</w:t>
      </w:r>
      <w:r w:rsidR="00633A24" w:rsidRPr="00BF4DAD">
        <w:rPr>
          <w:rFonts w:asciiTheme="minorHAnsi" w:eastAsia="Malgun Gothic Semilight" w:hAnsiTheme="minorHAnsi" w:cstheme="minorHAnsi"/>
          <w:sz w:val="22"/>
          <w:szCs w:val="22"/>
        </w:rPr>
        <w:t>t are potentially harmful to one’s self</w:t>
      </w:r>
      <w:r w:rsidR="00AD5E9B"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 </w:t>
      </w:r>
      <w:r w:rsidR="00B5041F" w:rsidRPr="00BF4DAD">
        <w:rPr>
          <w:rFonts w:asciiTheme="minorHAnsi" w:eastAsia="Malgun Gothic Semilight" w:hAnsiTheme="minorHAnsi" w:cstheme="minorHAnsi"/>
          <w:sz w:val="22"/>
          <w:szCs w:val="22"/>
        </w:rPr>
        <w:t>or others</w:t>
      </w:r>
      <w:r w:rsidR="00633A24"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. </w:t>
      </w:r>
      <w:r w:rsidR="00B47932"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Commission </w:t>
      </w:r>
      <w:r w:rsidR="00633A24" w:rsidRPr="00BF4DAD">
        <w:rPr>
          <w:rFonts w:asciiTheme="minorHAnsi" w:eastAsia="Malgun Gothic Semilight" w:hAnsiTheme="minorHAnsi" w:cstheme="minorHAnsi"/>
          <w:sz w:val="22"/>
          <w:szCs w:val="22"/>
        </w:rPr>
        <w:t>of</w:t>
      </w:r>
      <w:r w:rsidR="00B47932"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 any</w:t>
      </w:r>
      <w:r w:rsidR="007213FD"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 of</w:t>
      </w:r>
      <w:r w:rsidR="00633A24"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 these behaviors</w:t>
      </w:r>
      <w:r w:rsidR="00B5041F"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 could result in </w:t>
      </w:r>
      <w:r w:rsidR="00AD5E9B"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removal from </w:t>
      </w:r>
      <w:r w:rsidR="00B5041F" w:rsidRPr="00BF4DAD">
        <w:rPr>
          <w:rFonts w:asciiTheme="minorHAnsi" w:eastAsia="Malgun Gothic Semilight" w:hAnsiTheme="minorHAnsi" w:cstheme="minorHAnsi"/>
          <w:sz w:val="22"/>
          <w:szCs w:val="22"/>
        </w:rPr>
        <w:t>the convention</w:t>
      </w:r>
      <w:r w:rsidR="00AD5E9B" w:rsidRPr="00BF4DAD">
        <w:rPr>
          <w:rFonts w:asciiTheme="minorHAnsi" w:eastAsia="Malgun Gothic Semilight" w:hAnsiTheme="minorHAnsi" w:cstheme="minorHAnsi"/>
          <w:sz w:val="22"/>
          <w:szCs w:val="22"/>
        </w:rPr>
        <w:t xml:space="preserve">. </w:t>
      </w:r>
    </w:p>
    <w:p w14:paraId="5C072022" w14:textId="05B7E6B3" w:rsidR="00AD5E9B" w:rsidRPr="00BF4DAD" w:rsidRDefault="00AD5E9B" w:rsidP="00900D41">
      <w:pPr>
        <w:pStyle w:val="Default"/>
        <w:rPr>
          <w:rFonts w:asciiTheme="minorHAnsi" w:eastAsia="Malgun Gothic Semilight" w:hAnsiTheme="minorHAnsi" w:cstheme="minorHAnsi"/>
          <w:sz w:val="22"/>
          <w:szCs w:val="22"/>
        </w:rPr>
      </w:pPr>
    </w:p>
    <w:p w14:paraId="00533547" w14:textId="77777777" w:rsidR="00A50905" w:rsidRPr="00BF4DAD" w:rsidRDefault="00A50905" w:rsidP="00E2411B">
      <w:pPr>
        <w:pBdr>
          <w:bottom w:val="single" w:sz="4" w:space="1" w:color="auto"/>
        </w:pBdr>
        <w:spacing w:after="0" w:line="240" w:lineRule="auto"/>
        <w:rPr>
          <w:rFonts w:eastAsia="Malgun Gothic Semilight" w:cstheme="minorHAnsi"/>
          <w:b/>
        </w:rPr>
      </w:pPr>
    </w:p>
    <w:p w14:paraId="23226A0E" w14:textId="77777777" w:rsidR="00A50905" w:rsidRPr="00BF4DAD" w:rsidRDefault="00A50905" w:rsidP="00E2411B">
      <w:pPr>
        <w:pBdr>
          <w:bottom w:val="single" w:sz="4" w:space="1" w:color="auto"/>
        </w:pBdr>
        <w:spacing w:after="0" w:line="240" w:lineRule="auto"/>
        <w:rPr>
          <w:rFonts w:eastAsia="Malgun Gothic Semilight" w:cstheme="minorHAnsi"/>
          <w:b/>
        </w:rPr>
      </w:pPr>
    </w:p>
    <w:p w14:paraId="08C920E5" w14:textId="4F95580A" w:rsidR="00E2411B" w:rsidRPr="00BF4DAD" w:rsidRDefault="00E2411B" w:rsidP="00E2411B">
      <w:pPr>
        <w:pBdr>
          <w:bottom w:val="single" w:sz="4" w:space="1" w:color="auto"/>
        </w:pBdr>
        <w:spacing w:after="0" w:line="240" w:lineRule="auto"/>
        <w:rPr>
          <w:rFonts w:eastAsia="Malgun Gothic Semilight" w:cstheme="minorHAnsi"/>
          <w:b/>
        </w:rPr>
      </w:pPr>
      <w:r w:rsidRPr="00BF4DAD">
        <w:rPr>
          <w:rFonts w:eastAsia="Malgun Gothic Semilight" w:cstheme="minorHAnsi"/>
          <w:b/>
        </w:rPr>
        <w:t xml:space="preserve">Reconstructing Judaism </w:t>
      </w:r>
      <w:r w:rsidR="000F52BB" w:rsidRPr="00BF4DAD">
        <w:rPr>
          <w:rFonts w:eastAsia="Malgun Gothic Semilight" w:cstheme="minorHAnsi"/>
          <w:b/>
        </w:rPr>
        <w:t>Endorses</w:t>
      </w:r>
    </w:p>
    <w:p w14:paraId="349F72DF" w14:textId="1C992BF0" w:rsidR="00F74A84" w:rsidRPr="00BF4DAD" w:rsidRDefault="00B47932" w:rsidP="00900D41">
      <w:pPr>
        <w:spacing w:after="0" w:line="240" w:lineRule="auto"/>
        <w:rPr>
          <w:rFonts w:eastAsia="Malgun Gothic Semilight" w:cstheme="minorHAnsi"/>
        </w:rPr>
      </w:pPr>
      <w:r w:rsidRPr="00BF4DAD">
        <w:rPr>
          <w:rFonts w:eastAsia="Malgun Gothic Semilight" w:cstheme="minorHAnsi"/>
        </w:rPr>
        <w:t xml:space="preserve">Reconstructing Judaism </w:t>
      </w:r>
      <w:r w:rsidR="000F52BB" w:rsidRPr="00BF4DAD">
        <w:rPr>
          <w:rFonts w:eastAsia="Malgun Gothic Semilight" w:cstheme="minorHAnsi"/>
        </w:rPr>
        <w:t>encourages</w:t>
      </w:r>
      <w:r w:rsidRPr="00BF4DAD">
        <w:rPr>
          <w:rFonts w:eastAsia="Malgun Gothic Semilight" w:cstheme="minorHAnsi"/>
        </w:rPr>
        <w:t xml:space="preserve"> respectful, dignified and welcomed interactions between participants. </w:t>
      </w:r>
      <w:r w:rsidR="00F74A84" w:rsidRPr="00BF4DAD">
        <w:rPr>
          <w:rFonts w:eastAsia="Malgun Gothic Semilight" w:cstheme="minorHAnsi"/>
        </w:rPr>
        <w:t>We believe that every member of our community has the right to learn, pray</w:t>
      </w:r>
      <w:r w:rsidR="00633A24" w:rsidRPr="00BF4DAD">
        <w:rPr>
          <w:rFonts w:eastAsia="Malgun Gothic Semilight" w:cstheme="minorHAnsi"/>
        </w:rPr>
        <w:t>,</w:t>
      </w:r>
      <w:r w:rsidR="00E2411B" w:rsidRPr="00BF4DAD">
        <w:rPr>
          <w:rFonts w:eastAsia="Malgun Gothic Semilight" w:cstheme="minorHAnsi"/>
        </w:rPr>
        <w:t xml:space="preserve"> and</w:t>
      </w:r>
      <w:r w:rsidR="00633A24" w:rsidRPr="00BF4DAD">
        <w:rPr>
          <w:rFonts w:eastAsia="Malgun Gothic Semilight" w:cstheme="minorHAnsi"/>
        </w:rPr>
        <w:t xml:space="preserve"> socialize</w:t>
      </w:r>
      <w:r w:rsidR="00E2411B" w:rsidRPr="00BF4DAD">
        <w:rPr>
          <w:rFonts w:eastAsia="Malgun Gothic Semilight" w:cstheme="minorHAnsi"/>
        </w:rPr>
        <w:t xml:space="preserve"> </w:t>
      </w:r>
      <w:r w:rsidR="00F74A84" w:rsidRPr="00BF4DAD">
        <w:rPr>
          <w:rFonts w:eastAsia="Malgun Gothic Semilight" w:cstheme="minorHAnsi"/>
        </w:rPr>
        <w:t>in a setting free of harassment and bullying.</w:t>
      </w:r>
      <w:r w:rsidR="00633A24" w:rsidRPr="00BF4DAD">
        <w:rPr>
          <w:rFonts w:eastAsia="Malgun Gothic Semilight" w:cstheme="minorHAnsi"/>
        </w:rPr>
        <w:t xml:space="preserve"> </w:t>
      </w:r>
      <w:r w:rsidR="007213FD" w:rsidRPr="00BF4DAD">
        <w:rPr>
          <w:rFonts w:eastAsia="Malgun Gothic Semilight" w:cstheme="minorHAnsi"/>
        </w:rPr>
        <w:t>W</w:t>
      </w:r>
      <w:r w:rsidR="00F74A84" w:rsidRPr="00BF4DAD">
        <w:rPr>
          <w:rFonts w:eastAsia="Malgun Gothic Semilight" w:cstheme="minorHAnsi"/>
        </w:rPr>
        <w:t xml:space="preserve">e encourage all participants at convention to practice respectful and civil behavior, both </w:t>
      </w:r>
      <w:r w:rsidR="00633A24" w:rsidRPr="00BF4DAD">
        <w:rPr>
          <w:rFonts w:eastAsia="Malgun Gothic Semilight" w:cstheme="minorHAnsi"/>
        </w:rPr>
        <w:t>in communication and in conduct.</w:t>
      </w:r>
      <w:r w:rsidR="00E2411B" w:rsidRPr="00BF4DAD">
        <w:rPr>
          <w:rFonts w:eastAsia="Malgun Gothic Semilight" w:cstheme="minorHAnsi"/>
        </w:rPr>
        <w:t xml:space="preserve"> </w:t>
      </w:r>
    </w:p>
    <w:p w14:paraId="19915BE0" w14:textId="77777777" w:rsidR="00900D41" w:rsidRPr="00BF4DAD" w:rsidRDefault="00900D41" w:rsidP="00900D41">
      <w:pPr>
        <w:spacing w:after="0" w:line="240" w:lineRule="auto"/>
        <w:rPr>
          <w:rFonts w:eastAsia="Malgun Gothic Semilight" w:cstheme="minorHAnsi"/>
        </w:rPr>
      </w:pPr>
    </w:p>
    <w:p w14:paraId="6C127FB7" w14:textId="60E60952" w:rsidR="00900D41" w:rsidRPr="00BF4DAD" w:rsidRDefault="00633A24" w:rsidP="006F496F">
      <w:pPr>
        <w:pBdr>
          <w:bottom w:val="single" w:sz="4" w:space="1" w:color="auto"/>
        </w:pBdr>
        <w:spacing w:after="60" w:line="240" w:lineRule="auto"/>
        <w:rPr>
          <w:rFonts w:eastAsia="Malgun Gothic Semilight" w:cstheme="minorHAnsi"/>
        </w:rPr>
      </w:pPr>
      <w:r w:rsidRPr="00BF4DAD">
        <w:rPr>
          <w:rFonts w:eastAsia="Malgun Gothic Semilight" w:cstheme="minorHAnsi"/>
          <w:b/>
        </w:rPr>
        <w:t>A</w:t>
      </w:r>
      <w:r w:rsidR="00F74A84" w:rsidRPr="00BF4DAD">
        <w:rPr>
          <w:rFonts w:eastAsia="Malgun Gothic Semilight" w:cstheme="minorHAnsi"/>
          <w:b/>
        </w:rPr>
        <w:t xml:space="preserve">ffirmative </w:t>
      </w:r>
      <w:r w:rsidRPr="00BF4DAD">
        <w:rPr>
          <w:rFonts w:eastAsia="Malgun Gothic Semilight" w:cstheme="minorHAnsi"/>
          <w:b/>
        </w:rPr>
        <w:t>C</w:t>
      </w:r>
      <w:r w:rsidR="00F74A84" w:rsidRPr="00BF4DAD">
        <w:rPr>
          <w:rFonts w:eastAsia="Malgun Gothic Semilight" w:cstheme="minorHAnsi"/>
          <w:b/>
        </w:rPr>
        <w:t>onsent</w:t>
      </w:r>
    </w:p>
    <w:p w14:paraId="6B979F18" w14:textId="5FBB1CF4" w:rsidR="00F74A84" w:rsidRPr="00BF4DAD" w:rsidRDefault="0054140E" w:rsidP="00900D41">
      <w:pPr>
        <w:spacing w:after="0" w:line="240" w:lineRule="auto"/>
        <w:rPr>
          <w:rFonts w:eastAsia="Malgun Gothic Semilight" w:cstheme="minorHAnsi"/>
        </w:rPr>
      </w:pPr>
      <w:r w:rsidRPr="00BF4DAD">
        <w:rPr>
          <w:rFonts w:eastAsia="Malgun Gothic Semilight" w:cstheme="minorHAnsi"/>
        </w:rPr>
        <w:t>We are</w:t>
      </w:r>
      <w:r w:rsidR="00F74A84" w:rsidRPr="00BF4DAD">
        <w:rPr>
          <w:rFonts w:eastAsia="Malgun Gothic Semilight" w:cstheme="minorHAnsi"/>
        </w:rPr>
        <w:t xml:space="preserve"> proponent</w:t>
      </w:r>
      <w:r w:rsidRPr="00BF4DAD">
        <w:rPr>
          <w:rFonts w:eastAsia="Malgun Gothic Semilight" w:cstheme="minorHAnsi"/>
        </w:rPr>
        <w:t>s</w:t>
      </w:r>
      <w:r w:rsidR="00F74A84" w:rsidRPr="00BF4DAD">
        <w:rPr>
          <w:rFonts w:eastAsia="Malgun Gothic Semilight" w:cstheme="minorHAnsi"/>
        </w:rPr>
        <w:t xml:space="preserve"> of affirmative consent. It is the responsibility of the person initiating or escalating physical contact to gain verbal consent, in advance, to confirm that </w:t>
      </w:r>
      <w:r w:rsidR="007B5EA0" w:rsidRPr="00BF4DAD">
        <w:rPr>
          <w:rFonts w:eastAsia="Malgun Gothic Semilight" w:cstheme="minorHAnsi"/>
        </w:rPr>
        <w:t>the</w:t>
      </w:r>
      <w:r w:rsidR="00F74A84" w:rsidRPr="00BF4DAD">
        <w:rPr>
          <w:rFonts w:eastAsia="Malgun Gothic Semilight" w:cstheme="minorHAnsi"/>
        </w:rPr>
        <w:t xml:space="preserve"> desired interaction is consensual. </w:t>
      </w:r>
    </w:p>
    <w:p w14:paraId="24210450" w14:textId="77777777" w:rsidR="00900D41" w:rsidRPr="00BF4DAD" w:rsidRDefault="00900D41" w:rsidP="00900D41">
      <w:pPr>
        <w:spacing w:after="0" w:line="240" w:lineRule="auto"/>
        <w:rPr>
          <w:rFonts w:eastAsia="Malgun Gothic Semilight" w:cstheme="minorHAnsi"/>
        </w:rPr>
      </w:pPr>
    </w:p>
    <w:p w14:paraId="47C8F4DD" w14:textId="77777777" w:rsidR="00F74A84" w:rsidRPr="00BF4DAD" w:rsidRDefault="00F74A84" w:rsidP="006F496F">
      <w:pPr>
        <w:pBdr>
          <w:bottom w:val="single" w:sz="4" w:space="1" w:color="auto"/>
        </w:pBdr>
        <w:spacing w:after="60" w:line="240" w:lineRule="auto"/>
        <w:rPr>
          <w:rFonts w:eastAsia="Malgun Gothic Semilight" w:cstheme="minorHAnsi"/>
          <w:b/>
        </w:rPr>
      </w:pPr>
      <w:r w:rsidRPr="00BF4DAD">
        <w:rPr>
          <w:rFonts w:eastAsia="Malgun Gothic Semilight" w:cstheme="minorHAnsi"/>
          <w:b/>
        </w:rPr>
        <w:t>What to do next?</w:t>
      </w:r>
    </w:p>
    <w:p w14:paraId="344B9166" w14:textId="16EBB388" w:rsidR="00E2411B" w:rsidRPr="00BF4DAD" w:rsidRDefault="007213FD" w:rsidP="00900D41">
      <w:pPr>
        <w:spacing w:after="0" w:line="240" w:lineRule="auto"/>
        <w:rPr>
          <w:rFonts w:cstheme="minorHAnsi"/>
        </w:rPr>
      </w:pPr>
      <w:r w:rsidRPr="00BF4DAD">
        <w:rPr>
          <w:rFonts w:eastAsia="Malgun Gothic Semilight" w:cstheme="minorHAnsi"/>
        </w:rPr>
        <w:t xml:space="preserve">Support is available should you need it. </w:t>
      </w:r>
      <w:r w:rsidR="00F74A84" w:rsidRPr="00BF4DAD">
        <w:rPr>
          <w:rFonts w:eastAsia="Malgun Gothic Semilight" w:cstheme="minorHAnsi"/>
        </w:rPr>
        <w:t xml:space="preserve">If </w:t>
      </w:r>
      <w:bookmarkStart w:id="0" w:name="_GoBack"/>
      <w:bookmarkEnd w:id="0"/>
      <w:r w:rsidR="00F74A84" w:rsidRPr="00BF4DAD">
        <w:rPr>
          <w:rFonts w:eastAsia="Malgun Gothic Semilight" w:cstheme="minorHAnsi"/>
        </w:rPr>
        <w:t xml:space="preserve">you have witnessed or experienced harassment or bullying during this event, we encourage you to report </w:t>
      </w:r>
      <w:r w:rsidR="00B5041F" w:rsidRPr="00BF4DAD">
        <w:rPr>
          <w:rFonts w:eastAsia="Malgun Gothic Semilight" w:cstheme="minorHAnsi"/>
        </w:rPr>
        <w:t>the unwelco</w:t>
      </w:r>
      <w:r w:rsidR="00566C9C" w:rsidRPr="00BF4DAD">
        <w:rPr>
          <w:rFonts w:eastAsia="Malgun Gothic Semilight" w:cstheme="minorHAnsi"/>
        </w:rPr>
        <w:t xml:space="preserve">me conduct to </w:t>
      </w:r>
      <w:r w:rsidR="00E2411B" w:rsidRPr="00BF4DAD">
        <w:rPr>
          <w:rFonts w:eastAsia="Malgun Gothic Semilight" w:cstheme="minorHAnsi"/>
        </w:rPr>
        <w:t xml:space="preserve">Reconstructing Judaism </w:t>
      </w:r>
      <w:r w:rsidR="00566C9C" w:rsidRPr="00BF4DAD">
        <w:rPr>
          <w:rFonts w:eastAsia="Malgun Gothic Semilight" w:cstheme="minorHAnsi"/>
        </w:rPr>
        <w:t xml:space="preserve">staff immediately </w:t>
      </w:r>
      <w:r w:rsidR="0054140E" w:rsidRPr="00BF4DAD">
        <w:rPr>
          <w:rFonts w:eastAsia="Malgun Gothic Semilight" w:cstheme="minorHAnsi"/>
        </w:rPr>
        <w:t>at</w:t>
      </w:r>
      <w:r w:rsidR="00566C9C" w:rsidRPr="00BF4DAD">
        <w:rPr>
          <w:rFonts w:eastAsia="Malgun Gothic Semilight" w:cstheme="minorHAnsi"/>
        </w:rPr>
        <w:t xml:space="preserve"> the </w:t>
      </w:r>
      <w:r w:rsidR="00E2411B" w:rsidRPr="00BF4DAD">
        <w:rPr>
          <w:rFonts w:eastAsia="Malgun Gothic Semilight" w:cstheme="minorHAnsi"/>
        </w:rPr>
        <w:t>registration</w:t>
      </w:r>
      <w:r w:rsidR="0054140E" w:rsidRPr="00BF4DAD">
        <w:rPr>
          <w:rFonts w:eastAsia="Malgun Gothic Semilight" w:cstheme="minorHAnsi"/>
        </w:rPr>
        <w:t xml:space="preserve"> table</w:t>
      </w:r>
      <w:r w:rsidR="00E2411B" w:rsidRPr="00BF4DAD">
        <w:rPr>
          <w:rFonts w:eastAsia="Malgun Gothic Semilight" w:cstheme="minorHAnsi"/>
        </w:rPr>
        <w:t xml:space="preserve">.  </w:t>
      </w:r>
      <w:r w:rsidR="0054140E" w:rsidRPr="00BF4DAD">
        <w:rPr>
          <w:rFonts w:eastAsia="Malgun Gothic Semilight" w:cstheme="minorHAnsi"/>
        </w:rPr>
        <w:t>Volunteer c</w:t>
      </w:r>
      <w:r w:rsidR="00E2411B" w:rsidRPr="00BF4DAD">
        <w:rPr>
          <w:rFonts w:eastAsia="Malgun Gothic Semilight" w:cstheme="minorHAnsi"/>
        </w:rPr>
        <w:t>haplains</w:t>
      </w:r>
      <w:r w:rsidR="0054140E" w:rsidRPr="00BF4DAD">
        <w:rPr>
          <w:rFonts w:eastAsia="Malgun Gothic Semilight" w:cstheme="minorHAnsi"/>
        </w:rPr>
        <w:t xml:space="preserve"> will be</w:t>
      </w:r>
      <w:r w:rsidR="00E2411B" w:rsidRPr="00BF4DAD">
        <w:rPr>
          <w:rFonts w:eastAsia="Malgun Gothic Semilight" w:cstheme="minorHAnsi"/>
        </w:rPr>
        <w:t xml:space="preserve"> on-</w:t>
      </w:r>
      <w:r w:rsidR="00566C9C" w:rsidRPr="00BF4DAD">
        <w:rPr>
          <w:rFonts w:eastAsia="Malgun Gothic Semilight" w:cstheme="minorHAnsi"/>
        </w:rPr>
        <w:t>call</w:t>
      </w:r>
      <w:r w:rsidR="0054140E" w:rsidRPr="00BF4DAD">
        <w:rPr>
          <w:rFonts w:eastAsia="Malgun Gothic Semilight" w:cstheme="minorHAnsi"/>
        </w:rPr>
        <w:t xml:space="preserve"> during convention should a need arise</w:t>
      </w:r>
      <w:r w:rsidRPr="00BF4DAD">
        <w:rPr>
          <w:rFonts w:eastAsia="Malgun Gothic Semilight" w:cstheme="minorHAnsi"/>
        </w:rPr>
        <w:t xml:space="preserve">.  </w:t>
      </w:r>
      <w:r w:rsidR="00E2411B" w:rsidRPr="00BF4DAD">
        <w:rPr>
          <w:rFonts w:cstheme="minorHAnsi"/>
        </w:rPr>
        <w:t>We are committed to taking the necessary steps to ensure that any m</w:t>
      </w:r>
      <w:r w:rsidR="00544226" w:rsidRPr="00BF4DAD">
        <w:rPr>
          <w:rFonts w:cstheme="minorHAnsi"/>
        </w:rPr>
        <w:t xml:space="preserve">atter receives prompt attention. </w:t>
      </w:r>
    </w:p>
    <w:p w14:paraId="346BE435" w14:textId="77777777" w:rsidR="00544226" w:rsidRPr="00BF4DAD" w:rsidRDefault="00544226" w:rsidP="00900D41">
      <w:pPr>
        <w:spacing w:after="0" w:line="240" w:lineRule="auto"/>
        <w:rPr>
          <w:rFonts w:eastAsia="Malgun Gothic Semilight" w:cstheme="minorHAnsi"/>
        </w:rPr>
      </w:pPr>
    </w:p>
    <w:p w14:paraId="4102E09C" w14:textId="669DB0DE" w:rsidR="00B5041F" w:rsidRPr="00BF4DAD" w:rsidRDefault="00B5041F" w:rsidP="00900D41">
      <w:pPr>
        <w:spacing w:after="0" w:line="240" w:lineRule="auto"/>
        <w:rPr>
          <w:rFonts w:eastAsia="Malgun Gothic Semilight" w:cstheme="minorHAnsi"/>
        </w:rPr>
      </w:pPr>
      <w:r w:rsidRPr="00BF4DAD">
        <w:rPr>
          <w:rFonts w:eastAsia="Malgun Gothic Semilight" w:cstheme="minorHAnsi"/>
        </w:rPr>
        <w:t>If your situation require</w:t>
      </w:r>
      <w:r w:rsidR="00633A24" w:rsidRPr="00BF4DAD">
        <w:rPr>
          <w:rFonts w:eastAsia="Malgun Gothic Semilight" w:cstheme="minorHAnsi"/>
        </w:rPr>
        <w:t>s</w:t>
      </w:r>
      <w:r w:rsidRPr="00BF4DAD">
        <w:rPr>
          <w:rFonts w:eastAsia="Malgun Gothic Semilight" w:cstheme="minorHAnsi"/>
        </w:rPr>
        <w:t xml:space="preserve"> more</w:t>
      </w:r>
      <w:r w:rsidR="006C79C9" w:rsidRPr="00BF4DAD">
        <w:rPr>
          <w:rFonts w:eastAsia="Malgun Gothic Semilight" w:cstheme="minorHAnsi"/>
        </w:rPr>
        <w:t xml:space="preserve"> critical</w:t>
      </w:r>
      <w:r w:rsidRPr="00BF4DAD">
        <w:rPr>
          <w:rFonts w:eastAsia="Malgun Gothic Semilight" w:cstheme="minorHAnsi"/>
        </w:rPr>
        <w:t xml:space="preserve"> attention, please call 911 or ask a staff member to call 911 for you. </w:t>
      </w:r>
    </w:p>
    <w:p w14:paraId="4A9715FB" w14:textId="77777777" w:rsidR="00900D41" w:rsidRPr="00BF4DAD" w:rsidRDefault="00900D41" w:rsidP="00900D41">
      <w:pPr>
        <w:spacing w:after="0" w:line="240" w:lineRule="auto"/>
        <w:rPr>
          <w:rFonts w:eastAsia="Malgun Gothic Semilight" w:cstheme="minorHAnsi"/>
        </w:rPr>
      </w:pPr>
    </w:p>
    <w:p w14:paraId="07EA41E5" w14:textId="6606579B" w:rsidR="00633A24" w:rsidRPr="00BF4DAD" w:rsidRDefault="00633A24" w:rsidP="000A0F09">
      <w:pPr>
        <w:pStyle w:val="Default"/>
        <w:rPr>
          <w:rFonts w:asciiTheme="minorHAnsi" w:eastAsia="Malgun Gothic Semilight" w:hAnsiTheme="minorHAnsi" w:cstheme="minorHAnsi"/>
          <w:bCs/>
          <w:sz w:val="22"/>
          <w:szCs w:val="22"/>
        </w:rPr>
      </w:pPr>
      <w:r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Whether you are attending convention as a </w:t>
      </w:r>
      <w:r w:rsidR="007213FD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>lay-leader</w:t>
      </w:r>
      <w:r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>, staff</w:t>
      </w:r>
      <w:r w:rsidR="00E2411B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 member</w:t>
      </w:r>
      <w:r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 of Reconstructing Judaism or one of our many affiliates, </w:t>
      </w:r>
      <w:r w:rsidR="007213FD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>volunteer</w:t>
      </w:r>
      <w:r w:rsidR="0054140E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>s</w:t>
      </w:r>
      <w:r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>, presenter</w:t>
      </w:r>
      <w:r w:rsidR="0054140E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>s</w:t>
      </w:r>
      <w:r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 or curious explorer</w:t>
      </w:r>
      <w:r w:rsidR="0054140E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>s</w:t>
      </w:r>
      <w:r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, we </w:t>
      </w:r>
      <w:r w:rsidR="007213FD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>thank you for</w:t>
      </w:r>
      <w:r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 your partnership </w:t>
      </w:r>
      <w:r w:rsidR="007213FD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>in</w:t>
      </w:r>
      <w:r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 shar</w:t>
      </w:r>
      <w:r w:rsidR="007213FD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>ing</w:t>
      </w:r>
      <w:r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 the responsibility </w:t>
      </w:r>
      <w:r w:rsidR="006C79C9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>to make</w:t>
      </w:r>
      <w:r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 this convention a positive experience for all </w:t>
      </w:r>
      <w:r w:rsidR="007213FD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members of </w:t>
      </w:r>
      <w:r w:rsidR="0054140E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>our</w:t>
      </w:r>
      <w:r w:rsidR="007213FD"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 community</w:t>
      </w:r>
      <w:r w:rsidRPr="00BF4DAD">
        <w:rPr>
          <w:rFonts w:asciiTheme="minorHAnsi" w:eastAsia="Malgun Gothic Semilight" w:hAnsiTheme="minorHAnsi" w:cstheme="minorHAnsi"/>
          <w:bCs/>
          <w:sz w:val="22"/>
          <w:szCs w:val="22"/>
        </w:rPr>
        <w:t xml:space="preserve">. </w:t>
      </w:r>
    </w:p>
    <w:sectPr w:rsidR="00633A24" w:rsidRPr="00BF4DAD" w:rsidSect="00623799">
      <w:pgSz w:w="15840" w:h="12240" w:orient="landscape"/>
      <w:pgMar w:top="1080" w:right="1080" w:bottom="1080" w:left="108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T Walsheim">
    <w:altName w:val="Consolas"/>
    <w:charset w:val="00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6103"/>
    <w:multiLevelType w:val="hybridMultilevel"/>
    <w:tmpl w:val="F47CFBB6"/>
    <w:lvl w:ilvl="0" w:tplc="1690FF54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0D07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24591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44BF8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240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4014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82DF6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54AFA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89C9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9B"/>
    <w:rsid w:val="00034F72"/>
    <w:rsid w:val="000A0F09"/>
    <w:rsid w:val="000B2E29"/>
    <w:rsid w:val="000E2B12"/>
    <w:rsid w:val="000F52BB"/>
    <w:rsid w:val="00113683"/>
    <w:rsid w:val="001538F8"/>
    <w:rsid w:val="0018420B"/>
    <w:rsid w:val="001A0563"/>
    <w:rsid w:val="001A5A10"/>
    <w:rsid w:val="002B1B6D"/>
    <w:rsid w:val="0035362A"/>
    <w:rsid w:val="003F06AC"/>
    <w:rsid w:val="004367C8"/>
    <w:rsid w:val="0047296F"/>
    <w:rsid w:val="0054140E"/>
    <w:rsid w:val="00544226"/>
    <w:rsid w:val="00566C9C"/>
    <w:rsid w:val="00582CFD"/>
    <w:rsid w:val="005964CE"/>
    <w:rsid w:val="005B3F4C"/>
    <w:rsid w:val="005C1457"/>
    <w:rsid w:val="00623799"/>
    <w:rsid w:val="00633A24"/>
    <w:rsid w:val="0065705C"/>
    <w:rsid w:val="006C79C9"/>
    <w:rsid w:val="006F496F"/>
    <w:rsid w:val="00710274"/>
    <w:rsid w:val="007213FD"/>
    <w:rsid w:val="00752482"/>
    <w:rsid w:val="00762856"/>
    <w:rsid w:val="007B5EA0"/>
    <w:rsid w:val="00824707"/>
    <w:rsid w:val="00827FAC"/>
    <w:rsid w:val="0085016C"/>
    <w:rsid w:val="008B2785"/>
    <w:rsid w:val="008C18C9"/>
    <w:rsid w:val="00900D41"/>
    <w:rsid w:val="00990CF2"/>
    <w:rsid w:val="009A6893"/>
    <w:rsid w:val="009D21B8"/>
    <w:rsid w:val="00A2514D"/>
    <w:rsid w:val="00A50905"/>
    <w:rsid w:val="00A631AA"/>
    <w:rsid w:val="00AD5E9B"/>
    <w:rsid w:val="00B47932"/>
    <w:rsid w:val="00B5041F"/>
    <w:rsid w:val="00BF4DAD"/>
    <w:rsid w:val="00C5268E"/>
    <w:rsid w:val="00D82BA0"/>
    <w:rsid w:val="00E05D32"/>
    <w:rsid w:val="00E169C9"/>
    <w:rsid w:val="00E2411B"/>
    <w:rsid w:val="00E934BA"/>
    <w:rsid w:val="00EA497D"/>
    <w:rsid w:val="00F37CF6"/>
    <w:rsid w:val="00F74A84"/>
    <w:rsid w:val="00F94969"/>
    <w:rsid w:val="00FD088A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AFBC"/>
  <w15:chartTrackingRefBased/>
  <w15:docId w15:val="{E6A39734-0E1C-42EF-9A85-A7931AAF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E9B"/>
    <w:pPr>
      <w:autoSpaceDE w:val="0"/>
      <w:autoSpaceDN w:val="0"/>
      <w:adjustRightInd w:val="0"/>
      <w:spacing w:after="0" w:line="240" w:lineRule="auto"/>
    </w:pPr>
    <w:rPr>
      <w:rFonts w:ascii="GT Walsheim" w:hAnsi="GT Walsheim" w:cs="GT Walshei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9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74A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A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A25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1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5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1A14E-D108-4A86-829E-3E4A3EDF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Pokras</dc:creator>
  <cp:keywords/>
  <dc:description/>
  <cp:lastModifiedBy>Allison Pokras</cp:lastModifiedBy>
  <cp:revision>5</cp:revision>
  <cp:lastPrinted>2018-11-12T17:13:00Z</cp:lastPrinted>
  <dcterms:created xsi:type="dcterms:W3CDTF">2018-11-12T17:01:00Z</dcterms:created>
  <dcterms:modified xsi:type="dcterms:W3CDTF">2018-11-12T21:34:00Z</dcterms:modified>
</cp:coreProperties>
</file>